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left="720" w:hanging="0"/>
        <w:jc w:val="center"/>
        <w:rPr>
          <w:sz w:val="32"/>
          <w:szCs w:val="32"/>
        </w:rPr>
      </w:pPr>
      <w:r>
        <w:rPr>
          <w:b/>
          <w:sz w:val="32"/>
          <w:szCs w:val="32"/>
        </w:rPr>
        <w:t>CONTRACTED INSURANCE - LV SLEEP CENTER</w:t>
      </w:r>
    </w:p>
    <w:p>
      <w:pPr>
        <w:pStyle w:val="LOnormal"/>
        <w:rPr>
          <w:sz w:val="24"/>
          <w:szCs w:val="24"/>
        </w:rPr>
      </w:pPr>
      <w:r>
        <w:rPr>
          <w:sz w:val="24"/>
          <w:szCs w:val="24"/>
        </w:rPr>
        <w:t xml:space="preserve">All claims will be processed for patients under </w:t>
      </w:r>
      <w:r>
        <w:rPr>
          <w:b/>
          <w:sz w:val="24"/>
          <w:szCs w:val="24"/>
        </w:rPr>
        <w:t xml:space="preserve">IN-NETWORK </w:t>
      </w:r>
      <w:r>
        <w:rPr>
          <w:sz w:val="24"/>
          <w:szCs w:val="24"/>
        </w:rPr>
        <w:t>benefits and are subject to deductibles and coinsurance designated by each insurance company.</w:t>
      </w:r>
    </w:p>
    <w:p>
      <w:pPr>
        <w:pStyle w:val="LOnormal"/>
        <w:rPr>
          <w:sz w:val="24"/>
          <w:szCs w:val="24"/>
        </w:rPr>
      </w:pPr>
      <w:r>
        <w:rPr>
          <w:sz w:val="24"/>
          <w:szCs w:val="24"/>
        </w:rPr>
      </w:r>
    </w:p>
    <w:p>
      <w:pPr>
        <w:pStyle w:val="LOnormal"/>
        <w:numPr>
          <w:ilvl w:val="0"/>
          <w:numId w:val="2"/>
        </w:numPr>
        <w:ind w:left="720" w:hanging="360"/>
        <w:rPr>
          <w:b/>
          <w:b/>
          <w:sz w:val="24"/>
          <w:szCs w:val="24"/>
          <w:u w:val="none"/>
        </w:rPr>
      </w:pPr>
      <w:r>
        <w:rPr>
          <w:b/>
          <w:sz w:val="24"/>
          <w:szCs w:val="24"/>
        </w:rPr>
        <w:t>Aetna – Commercial and Medicare Advantage – Check Eligibility</w:t>
      </w:r>
    </w:p>
    <w:p>
      <w:pPr>
        <w:pStyle w:val="LOnormal"/>
        <w:numPr>
          <w:ilvl w:val="0"/>
          <w:numId w:val="2"/>
        </w:numPr>
        <w:ind w:left="720" w:hanging="360"/>
        <w:rPr>
          <w:b/>
          <w:b/>
          <w:sz w:val="24"/>
          <w:szCs w:val="24"/>
          <w:u w:val="none"/>
        </w:rPr>
      </w:pPr>
      <w:r>
        <w:rPr>
          <w:b/>
          <w:sz w:val="24"/>
          <w:szCs w:val="24"/>
        </w:rPr>
        <w:t>Ambetter – Silver Summit Health Plan – Check Eligibility</w:t>
      </w:r>
    </w:p>
    <w:p>
      <w:pPr>
        <w:pStyle w:val="LOnormal"/>
        <w:numPr>
          <w:ilvl w:val="0"/>
          <w:numId w:val="2"/>
        </w:numPr>
        <w:ind w:left="720" w:hanging="360"/>
        <w:rPr>
          <w:b/>
          <w:b/>
          <w:sz w:val="24"/>
          <w:szCs w:val="24"/>
          <w:u w:val="none"/>
        </w:rPr>
      </w:pPr>
      <w:r>
        <w:rPr>
          <w:b/>
          <w:sz w:val="24"/>
          <w:szCs w:val="24"/>
          <w:u w:val="none"/>
        </w:rPr>
        <w:t>Anthem Medicaid / Blue Cross Blue Shield - Prior Authorization Required</w:t>
      </w:r>
    </w:p>
    <w:p>
      <w:pPr>
        <w:pStyle w:val="LOnormal"/>
        <w:numPr>
          <w:ilvl w:val="0"/>
          <w:numId w:val="2"/>
        </w:numPr>
        <w:ind w:left="720" w:hanging="360"/>
        <w:rPr>
          <w:b/>
          <w:b/>
          <w:sz w:val="24"/>
          <w:szCs w:val="24"/>
          <w:u w:val="none"/>
        </w:rPr>
      </w:pPr>
      <w:r>
        <w:rPr>
          <w:b/>
          <w:sz w:val="24"/>
          <w:szCs w:val="24"/>
        </w:rPr>
        <w:t>Anthem Commercial Insurance - No Referral Needed</w:t>
      </w:r>
    </w:p>
    <w:p>
      <w:pPr>
        <w:pStyle w:val="LOnormal"/>
        <w:numPr>
          <w:ilvl w:val="0"/>
          <w:numId w:val="2"/>
        </w:numPr>
        <w:ind w:left="720" w:hanging="360"/>
        <w:rPr>
          <w:b/>
          <w:b/>
          <w:sz w:val="24"/>
          <w:szCs w:val="24"/>
          <w:u w:val="none"/>
        </w:rPr>
      </w:pPr>
      <w:r>
        <w:rPr>
          <w:b/>
          <w:sz w:val="24"/>
          <w:szCs w:val="24"/>
        </w:rPr>
        <w:t>Blue Cross Blue Shield (All PPO &amp; POS - HMO Requires Referral)</w:t>
      </w:r>
    </w:p>
    <w:p>
      <w:pPr>
        <w:pStyle w:val="LOnormal"/>
        <w:numPr>
          <w:ilvl w:val="0"/>
          <w:numId w:val="2"/>
        </w:numPr>
        <w:ind w:left="720" w:hanging="360"/>
        <w:rPr>
          <w:b/>
          <w:b/>
          <w:sz w:val="24"/>
          <w:szCs w:val="24"/>
          <w:u w:val="none"/>
        </w:rPr>
      </w:pPr>
      <w:r>
        <w:rPr>
          <w:b/>
          <w:sz w:val="24"/>
          <w:szCs w:val="24"/>
        </w:rPr>
        <w:t>First Health - Prior Authorization Needed - Verify benefit coverages</w:t>
      </w:r>
    </w:p>
    <w:p>
      <w:pPr>
        <w:pStyle w:val="LOnormal"/>
        <w:numPr>
          <w:ilvl w:val="0"/>
          <w:numId w:val="2"/>
        </w:numPr>
        <w:ind w:left="720" w:hanging="360"/>
        <w:rPr>
          <w:b/>
          <w:b/>
          <w:sz w:val="24"/>
          <w:szCs w:val="24"/>
          <w:u w:val="none"/>
        </w:rPr>
      </w:pPr>
      <w:r>
        <w:rPr>
          <w:b/>
          <w:sz w:val="24"/>
          <w:szCs w:val="24"/>
        </w:rPr>
        <w:t>Fridays Health Plan - Varied plans - Check Eligibility</w:t>
      </w:r>
    </w:p>
    <w:p>
      <w:pPr>
        <w:pStyle w:val="LOnormal"/>
        <w:numPr>
          <w:ilvl w:val="0"/>
          <w:numId w:val="2"/>
        </w:numPr>
        <w:ind w:left="720" w:hanging="360"/>
        <w:rPr>
          <w:b/>
          <w:b/>
          <w:sz w:val="24"/>
          <w:szCs w:val="24"/>
          <w:u w:val="none"/>
        </w:rPr>
      </w:pPr>
      <w:r>
        <w:rPr>
          <w:b/>
          <w:sz w:val="24"/>
          <w:szCs w:val="24"/>
        </w:rPr>
        <w:t>Hometown Health - Varied plans - Check Eligibility</w:t>
      </w:r>
    </w:p>
    <w:p>
      <w:pPr>
        <w:pStyle w:val="LOnormal"/>
        <w:numPr>
          <w:ilvl w:val="0"/>
          <w:numId w:val="2"/>
        </w:numPr>
        <w:ind w:left="720" w:hanging="360"/>
        <w:rPr>
          <w:b/>
          <w:b/>
          <w:sz w:val="24"/>
          <w:szCs w:val="24"/>
          <w:u w:val="none"/>
        </w:rPr>
      </w:pPr>
      <w:r>
        <w:rPr>
          <w:b/>
          <w:sz w:val="24"/>
          <w:szCs w:val="24"/>
          <w:u w:val="none"/>
        </w:rPr>
        <w:t>Imperial Health Holdings – Check Eligibility</w:t>
      </w:r>
    </w:p>
    <w:p>
      <w:pPr>
        <w:pStyle w:val="LOnormal"/>
        <w:numPr>
          <w:ilvl w:val="0"/>
          <w:numId w:val="2"/>
        </w:numPr>
        <w:ind w:left="720" w:hanging="360"/>
        <w:rPr>
          <w:b/>
          <w:b/>
          <w:sz w:val="24"/>
          <w:szCs w:val="24"/>
          <w:u w:val="none"/>
        </w:rPr>
      </w:pPr>
      <w:r>
        <w:rPr>
          <w:b/>
          <w:sz w:val="24"/>
          <w:szCs w:val="24"/>
        </w:rPr>
        <w:t>Medicaid (fee for service/straight MCD) - NO CO-PAY / Prior Auth Needed</w:t>
      </w:r>
    </w:p>
    <w:p>
      <w:pPr>
        <w:pStyle w:val="LOnormal"/>
        <w:numPr>
          <w:ilvl w:val="0"/>
          <w:numId w:val="2"/>
        </w:numPr>
        <w:ind w:left="720" w:hanging="360"/>
        <w:rPr>
          <w:b/>
          <w:b/>
          <w:sz w:val="24"/>
          <w:szCs w:val="24"/>
          <w:u w:val="none"/>
        </w:rPr>
      </w:pPr>
      <w:r>
        <w:rPr>
          <w:b/>
          <w:sz w:val="24"/>
          <w:szCs w:val="24"/>
        </w:rPr>
        <w:t>Medicare (fee for service) 20% co-pay / NO PRIOR-AUTH NEEDED</w:t>
      </w:r>
    </w:p>
    <w:p>
      <w:pPr>
        <w:pStyle w:val="LOnormal"/>
        <w:numPr>
          <w:ilvl w:val="0"/>
          <w:numId w:val="2"/>
        </w:numPr>
        <w:ind w:left="720" w:hanging="360"/>
        <w:rPr>
          <w:b/>
          <w:b/>
          <w:sz w:val="24"/>
          <w:szCs w:val="24"/>
          <w:u w:val="none"/>
        </w:rPr>
      </w:pPr>
      <w:r>
        <w:rPr>
          <w:b/>
          <w:sz w:val="24"/>
          <w:szCs w:val="24"/>
          <w:u w:val="none"/>
        </w:rPr>
        <w:t>MultiPlan – Check Eligibility</w:t>
      </w:r>
    </w:p>
    <w:p>
      <w:pPr>
        <w:pStyle w:val="LOnormal"/>
        <w:numPr>
          <w:ilvl w:val="0"/>
          <w:numId w:val="2"/>
        </w:numPr>
        <w:ind w:left="720" w:hanging="360"/>
        <w:rPr>
          <w:b/>
          <w:b/>
          <w:sz w:val="24"/>
          <w:szCs w:val="24"/>
          <w:u w:val="none"/>
        </w:rPr>
      </w:pPr>
      <w:r>
        <w:rPr>
          <w:b/>
          <w:sz w:val="24"/>
          <w:szCs w:val="24"/>
        </w:rPr>
        <w:t>Optum Health Network (Referral Required) $25.00 co-pay</w:t>
      </w:r>
    </w:p>
    <w:p>
      <w:pPr>
        <w:pStyle w:val="LOnormal"/>
        <w:numPr>
          <w:ilvl w:val="0"/>
          <w:numId w:val="2"/>
        </w:numPr>
        <w:ind w:left="720" w:hanging="360"/>
        <w:rPr>
          <w:b/>
          <w:b/>
          <w:sz w:val="24"/>
          <w:szCs w:val="24"/>
          <w:u w:val="none"/>
        </w:rPr>
      </w:pPr>
      <w:r>
        <w:rPr>
          <w:b/>
          <w:sz w:val="24"/>
          <w:szCs w:val="24"/>
          <w:u w:val="none"/>
        </w:rPr>
        <w:t>SCAN Health Plan – Check Eligibility</w:t>
      </w:r>
    </w:p>
    <w:p>
      <w:pPr>
        <w:pStyle w:val="LOnormal"/>
        <w:numPr>
          <w:ilvl w:val="0"/>
          <w:numId w:val="2"/>
        </w:numPr>
        <w:ind w:left="720" w:hanging="360"/>
        <w:rPr>
          <w:b/>
          <w:b/>
          <w:sz w:val="24"/>
          <w:szCs w:val="24"/>
          <w:u w:val="none"/>
        </w:rPr>
      </w:pPr>
      <w:r>
        <w:rPr>
          <w:b/>
          <w:sz w:val="24"/>
          <w:szCs w:val="24"/>
          <w:u w:val="none"/>
        </w:rPr>
        <w:t>Silver Summit Health Plan – Ambetter – Check Eligibility</w:t>
      </w:r>
    </w:p>
    <w:p>
      <w:pPr>
        <w:pStyle w:val="LOnormal"/>
        <w:numPr>
          <w:ilvl w:val="0"/>
          <w:numId w:val="2"/>
        </w:numPr>
        <w:ind w:left="720" w:hanging="360"/>
        <w:rPr>
          <w:b/>
          <w:b/>
          <w:sz w:val="24"/>
          <w:szCs w:val="24"/>
          <w:u w:val="none"/>
        </w:rPr>
      </w:pPr>
      <w:r>
        <w:rPr>
          <w:b/>
          <w:sz w:val="24"/>
          <w:szCs w:val="24"/>
        </w:rPr>
        <w:t>Tricare (requires prior authorization) for sleep study and office visit</w:t>
      </w:r>
    </w:p>
    <w:p>
      <w:pPr>
        <w:pStyle w:val="LOnormal"/>
        <w:numPr>
          <w:ilvl w:val="0"/>
          <w:numId w:val="2"/>
        </w:numPr>
        <w:ind w:left="720" w:hanging="360"/>
        <w:rPr>
          <w:b/>
          <w:b/>
          <w:sz w:val="24"/>
          <w:szCs w:val="24"/>
          <w:u w:val="none"/>
        </w:rPr>
      </w:pPr>
      <w:r>
        <w:rPr>
          <w:b/>
          <w:sz w:val="24"/>
          <w:szCs w:val="24"/>
        </w:rPr>
        <w:t>Tricare for Life (requires prior authorization)</w:t>
      </w:r>
    </w:p>
    <w:p>
      <w:pPr>
        <w:pStyle w:val="LOnormal"/>
        <w:numPr>
          <w:ilvl w:val="0"/>
          <w:numId w:val="2"/>
        </w:numPr>
        <w:ind w:left="720" w:hanging="360"/>
        <w:rPr>
          <w:b/>
          <w:b/>
          <w:sz w:val="24"/>
          <w:szCs w:val="24"/>
          <w:u w:val="none"/>
        </w:rPr>
      </w:pPr>
      <w:r>
        <w:rPr>
          <w:b/>
          <w:sz w:val="24"/>
          <w:szCs w:val="24"/>
        </w:rPr>
        <w:t>Triwest (requires prior authorization)</w:t>
      </w:r>
    </w:p>
    <w:p>
      <w:pPr>
        <w:pStyle w:val="LOnormal"/>
        <w:numPr>
          <w:ilvl w:val="0"/>
          <w:numId w:val="2"/>
        </w:numPr>
        <w:ind w:left="720" w:hanging="360"/>
        <w:rPr>
          <w:b/>
          <w:b/>
          <w:sz w:val="24"/>
          <w:szCs w:val="24"/>
          <w:u w:val="none"/>
        </w:rPr>
      </w:pPr>
      <w:r>
        <w:rPr>
          <w:b/>
          <w:sz w:val="24"/>
          <w:szCs w:val="24"/>
          <w:u w:val="none"/>
        </w:rPr>
        <w:t>United Health Care (all PPO and POS) PRIOR AUTHORIZATION REQUIRED</w:t>
      </w:r>
    </w:p>
    <w:p>
      <w:pPr>
        <w:pStyle w:val="LOnormal"/>
        <w:rPr>
          <w:b/>
          <w:b/>
          <w:sz w:val="24"/>
          <w:szCs w:val="24"/>
        </w:rPr>
      </w:pPr>
      <w:r>
        <w:rPr>
          <w:b/>
          <w:sz w:val="24"/>
          <w:szCs w:val="24"/>
        </w:rPr>
      </w:r>
    </w:p>
    <w:p>
      <w:pPr>
        <w:pStyle w:val="LOnormal"/>
        <w:jc w:val="center"/>
        <w:rPr>
          <w:b/>
          <w:b/>
          <w:sz w:val="40"/>
          <w:szCs w:val="40"/>
        </w:rPr>
      </w:pPr>
      <w:r>
        <w:rPr>
          <w:b/>
          <w:sz w:val="40"/>
          <w:szCs w:val="40"/>
        </w:rPr>
        <w:t>NON-CONTRACTED INSURANCE</w:t>
      </w:r>
    </w:p>
    <w:p>
      <w:pPr>
        <w:pStyle w:val="LOnormal"/>
        <w:rPr>
          <w:sz w:val="24"/>
          <w:szCs w:val="24"/>
        </w:rPr>
      </w:pPr>
      <w:r>
        <w:rPr>
          <w:sz w:val="24"/>
          <w:szCs w:val="24"/>
        </w:rPr>
        <w:t>If a patient has out of network benefits, Las Vegas Sleep Center will be the insurance company and claims will process under said benefits.  All deductibles and coinsurance are applicable at this level at the time of service.</w:t>
      </w:r>
    </w:p>
    <w:p>
      <w:pPr>
        <w:pStyle w:val="LOnormal"/>
        <w:rPr>
          <w:sz w:val="24"/>
          <w:szCs w:val="24"/>
        </w:rPr>
      </w:pPr>
      <w:r>
        <w:rPr>
          <w:sz w:val="24"/>
          <w:szCs w:val="24"/>
        </w:rPr>
      </w:r>
    </w:p>
    <w:p>
      <w:pPr>
        <w:pStyle w:val="LOnormal"/>
        <w:numPr>
          <w:ilvl w:val="0"/>
          <w:numId w:val="1"/>
        </w:numPr>
        <w:ind w:left="720" w:hanging="360"/>
        <w:rPr>
          <w:b/>
          <w:b/>
          <w:sz w:val="24"/>
          <w:szCs w:val="24"/>
          <w:u w:val="none"/>
        </w:rPr>
      </w:pPr>
      <w:r>
        <w:rPr>
          <w:b/>
          <w:sz w:val="24"/>
          <w:szCs w:val="24"/>
        </w:rPr>
        <w:t>Cigna PPO - No Prior-Auth needed</w:t>
      </w:r>
    </w:p>
    <w:p>
      <w:pPr>
        <w:pStyle w:val="LOnormal"/>
        <w:numPr>
          <w:ilvl w:val="0"/>
          <w:numId w:val="1"/>
        </w:numPr>
        <w:ind w:left="720" w:hanging="360"/>
        <w:rPr>
          <w:b/>
          <w:b/>
          <w:sz w:val="24"/>
          <w:szCs w:val="24"/>
          <w:u w:val="none"/>
        </w:rPr>
      </w:pPr>
      <w:r>
        <w:rPr>
          <w:b/>
          <w:sz w:val="24"/>
          <w:szCs w:val="24"/>
        </w:rPr>
        <w:t>GEHA - No Prior-Auth needed</w:t>
      </w:r>
    </w:p>
    <w:p>
      <w:pPr>
        <w:pStyle w:val="LOnormal"/>
        <w:numPr>
          <w:ilvl w:val="0"/>
          <w:numId w:val="1"/>
        </w:numPr>
        <w:ind w:left="720" w:hanging="360"/>
        <w:rPr>
          <w:b/>
          <w:b/>
          <w:sz w:val="24"/>
          <w:szCs w:val="24"/>
          <w:u w:val="none"/>
        </w:rPr>
      </w:pPr>
      <w:r>
        <w:rPr>
          <w:b/>
          <w:sz w:val="24"/>
          <w:szCs w:val="24"/>
        </w:rPr>
        <w:t>Healthscope PPO - No Prior-Auth needed</w:t>
      </w:r>
    </w:p>
    <w:p>
      <w:pPr>
        <w:pStyle w:val="LOnormal"/>
        <w:numPr>
          <w:ilvl w:val="0"/>
          <w:numId w:val="1"/>
        </w:numPr>
        <w:ind w:left="720" w:hanging="360"/>
        <w:rPr>
          <w:b/>
          <w:b/>
          <w:sz w:val="24"/>
          <w:szCs w:val="24"/>
          <w:u w:val="none"/>
        </w:rPr>
      </w:pPr>
      <w:r>
        <w:rPr>
          <w:b/>
          <w:sz w:val="24"/>
          <w:szCs w:val="24"/>
          <w:u w:val="none"/>
        </w:rPr>
        <w:t>Humana - Prior Authorization Needed</w:t>
      </w:r>
    </w:p>
    <w:p>
      <w:pPr>
        <w:pStyle w:val="LOnormal"/>
        <w:numPr>
          <w:ilvl w:val="0"/>
          <w:numId w:val="1"/>
        </w:numPr>
        <w:ind w:left="720" w:hanging="360"/>
        <w:rPr>
          <w:b/>
          <w:b/>
          <w:sz w:val="24"/>
          <w:szCs w:val="24"/>
          <w:u w:val="none"/>
        </w:rPr>
      </w:pPr>
      <w:r>
        <w:rPr>
          <w:b/>
          <w:sz w:val="24"/>
          <w:szCs w:val="24"/>
        </w:rPr>
        <w:t>UMR PPO - Check out of network benefits before scheduling</w:t>
      </w:r>
    </w:p>
    <w:p>
      <w:pPr>
        <w:pStyle w:val="LOnormal"/>
        <w:numPr>
          <w:ilvl w:val="0"/>
          <w:numId w:val="1"/>
        </w:numPr>
        <w:ind w:left="720" w:hanging="360"/>
        <w:rPr>
          <w:b/>
          <w:b/>
          <w:sz w:val="24"/>
          <w:szCs w:val="24"/>
          <w:u w:val="none"/>
        </w:rPr>
      </w:pPr>
      <w:r>
        <w:rPr>
          <w:b/>
          <w:sz w:val="24"/>
          <w:szCs w:val="24"/>
        </w:rPr>
        <w:t>UMR Teachers Health - No Prior-Auth needed</w:t>
      </w:r>
    </w:p>
    <w:p>
      <w:pPr>
        <w:pStyle w:val="LOnormal"/>
        <w:rPr>
          <w:b/>
          <w:b/>
          <w:sz w:val="24"/>
          <w:szCs w:val="24"/>
        </w:rPr>
      </w:pPr>
      <w:r>
        <w:rPr>
          <w:b/>
          <w:sz w:val="24"/>
          <w:szCs w:val="24"/>
        </w:rPr>
      </w:r>
    </w:p>
    <w:p>
      <w:pPr>
        <w:pStyle w:val="LOnormal"/>
        <w:jc w:val="center"/>
        <w:rPr>
          <w:b/>
          <w:b/>
          <w:i/>
          <w:i/>
          <w:sz w:val="28"/>
          <w:szCs w:val="28"/>
        </w:rPr>
      </w:pPr>
      <w:r>
        <w:rPr>
          <w:b/>
          <w:sz w:val="28"/>
          <w:szCs w:val="28"/>
        </w:rPr>
        <w:t>*</w:t>
      </w:r>
      <w:r>
        <w:rPr>
          <w:b/>
          <w:i/>
          <w:sz w:val="28"/>
          <w:szCs w:val="28"/>
        </w:rPr>
        <w:t>Patients may always be seen as a SELF-PAY!</w:t>
      </w:r>
    </w:p>
    <w:p>
      <w:pPr>
        <w:pStyle w:val="LOnormal"/>
        <w:rPr>
          <w:sz w:val="28"/>
          <w:szCs w:val="28"/>
        </w:rPr>
      </w:pPr>
      <w:r>
        <w:rPr>
          <w:sz w:val="28"/>
          <w:szCs w:val="28"/>
        </w:rPr>
      </w:r>
    </w:p>
    <w:p>
      <w:pPr>
        <w:pStyle w:val="LOnormal"/>
        <w:rPr>
          <w:b/>
          <w:b/>
          <w:bCs/>
        </w:rPr>
      </w:pPr>
      <w:r>
        <w:rPr>
          <w:b/>
          <w:bCs/>
        </w:rPr>
        <w:t xml:space="preserve">Updated: May </w:t>
      </w:r>
      <w:r>
        <w:rPr>
          <w:rFonts w:eastAsia="Arial" w:cs="Arial"/>
          <w:b/>
          <w:bCs/>
          <w:color w:val="auto"/>
          <w:kern w:val="0"/>
          <w:sz w:val="22"/>
          <w:szCs w:val="22"/>
          <w:lang w:val="en" w:eastAsia="zh-CN" w:bidi="hi-IN"/>
        </w:rPr>
        <w:t>23, 2022</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213</TotalTime>
  <Application>LibreOffice/7.0.1.2$Windows_X86_64 LibreOffice_project/7cbcfc562f6eb6708b5ff7d7397325de9e764452</Application>
  <Pages>1</Pages>
  <Words>294</Words>
  <Characters>1552</Characters>
  <CharactersWithSpaces>1800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2022-05-03T10:43:39Z</cp:lastPrinted>
  <dcterms:modified xsi:type="dcterms:W3CDTF">2022-05-23T13:22:29Z</dcterms:modified>
  <cp:revision>10</cp:revision>
  <dc:subject/>
  <dc:title/>
</cp:coreProperties>
</file>